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E2DA" w14:textId="7C5EA289" w:rsidR="002F113F" w:rsidRPr="000A228F" w:rsidRDefault="00037312" w:rsidP="00C47DA7">
      <w:pPr>
        <w:pStyle w:val="NoSpacing"/>
        <w:rPr>
          <w:b/>
          <w:bCs/>
          <w:i/>
          <w:iCs/>
          <w:sz w:val="28"/>
          <w:szCs w:val="28"/>
        </w:rPr>
      </w:pPr>
      <w:r w:rsidRPr="000A228F">
        <w:rPr>
          <w:b/>
          <w:bCs/>
          <w:i/>
          <w:iCs/>
          <w:sz w:val="28"/>
          <w:szCs w:val="28"/>
        </w:rPr>
        <w:t>R</w:t>
      </w:r>
      <w:r w:rsidR="002F113F" w:rsidRPr="000A228F">
        <w:rPr>
          <w:b/>
          <w:bCs/>
          <w:i/>
          <w:iCs/>
          <w:sz w:val="28"/>
          <w:szCs w:val="28"/>
        </w:rPr>
        <w:t>eading</w:t>
      </w:r>
      <w:r w:rsidR="000A228F" w:rsidRPr="000A228F">
        <w:rPr>
          <w:b/>
          <w:bCs/>
          <w:i/>
          <w:iCs/>
          <w:sz w:val="28"/>
          <w:szCs w:val="28"/>
        </w:rPr>
        <w:t xml:space="preserve"> – The Yamnaya</w:t>
      </w:r>
    </w:p>
    <w:p w14:paraId="7894DCE2" w14:textId="70C3DDAA" w:rsidR="00BE69E9" w:rsidRDefault="00BE69E9" w:rsidP="00C47DA7">
      <w:pPr>
        <w:pStyle w:val="NoSpacing"/>
        <w:rPr>
          <w:rFonts w:cstheme="minorHAnsi"/>
        </w:rPr>
      </w:pPr>
      <w:r>
        <w:rPr>
          <w:rFonts w:cstheme="minorHAnsi"/>
        </w:rPr>
        <w:t>T</w:t>
      </w:r>
      <w:r w:rsidR="00084084" w:rsidRPr="009D25E5">
        <w:rPr>
          <w:rFonts w:cstheme="minorHAnsi"/>
        </w:rPr>
        <w:t xml:space="preserve">he Yamnaya people were a pastoralist culture that lived in the steppes of Eastern Europe from approximately 3600 to 2300 BCE. Archaeological evidence suggests that the Yamnaya people gradually migrated eastward over time, moving from the steppe into </w:t>
      </w:r>
      <w:r>
        <w:rPr>
          <w:rFonts w:cstheme="minorHAnsi"/>
        </w:rPr>
        <w:t>the Danube region.</w:t>
      </w:r>
    </w:p>
    <w:p w14:paraId="598C48F5" w14:textId="77777777" w:rsidR="00E53A2F" w:rsidRDefault="00E53A2F" w:rsidP="00C47DA7">
      <w:pPr>
        <w:pStyle w:val="NoSpacing"/>
        <w:rPr>
          <w:rFonts w:cstheme="minorHAnsi"/>
        </w:rPr>
      </w:pPr>
    </w:p>
    <w:p w14:paraId="1EC37D2E" w14:textId="67C2CFA0" w:rsidR="00BE69E9" w:rsidRDefault="00BE69E9" w:rsidP="00C47DA7">
      <w:pPr>
        <w:pStyle w:val="NoSpacing"/>
        <w:rPr>
          <w:rFonts w:cstheme="minorHAnsi"/>
        </w:rPr>
      </w:pPr>
      <w:r w:rsidRPr="009D25E5">
        <w:rPr>
          <w:rFonts w:cstheme="minorHAnsi"/>
        </w:rPr>
        <w:t>Linguistic and genetic evidence suggest that the</w:t>
      </w:r>
      <w:r>
        <w:rPr>
          <w:rFonts w:cstheme="minorHAnsi"/>
        </w:rPr>
        <w:t xml:space="preserve"> Yamnaya were the people who spoke Indo-European and spread the language into Europe, where it broke into different language families.</w:t>
      </w:r>
    </w:p>
    <w:p w14:paraId="483AF0BE" w14:textId="77777777" w:rsidR="00E53A2F" w:rsidRDefault="00E53A2F" w:rsidP="00C47DA7">
      <w:pPr>
        <w:pStyle w:val="NoSpacing"/>
        <w:rPr>
          <w:rFonts w:cstheme="minorHAnsi"/>
        </w:rPr>
      </w:pPr>
    </w:p>
    <w:p w14:paraId="0C422B4F" w14:textId="34206793" w:rsidR="00084084" w:rsidRPr="009D25E5" w:rsidRDefault="00084084" w:rsidP="00C47DA7">
      <w:pPr>
        <w:pStyle w:val="NoSpacing"/>
        <w:rPr>
          <w:rFonts w:cstheme="minorHAnsi"/>
        </w:rPr>
      </w:pPr>
      <w:r w:rsidRPr="009D25E5">
        <w:rPr>
          <w:rFonts w:cstheme="minorHAnsi"/>
        </w:rPr>
        <w:t xml:space="preserve">The legacy of the Yamnaya people can still be seen today in the languages and cultures of their descendants, which include many of the modern-day peoples of Europe, Central Asia, and the Indian subcontinent. </w:t>
      </w:r>
    </w:p>
    <w:p w14:paraId="47E253FF" w14:textId="77777777" w:rsidR="00084084" w:rsidRDefault="00084084" w:rsidP="00C47DA7">
      <w:pPr>
        <w:pStyle w:val="NoSpacing"/>
      </w:pPr>
    </w:p>
    <w:p w14:paraId="1D39A1A8" w14:textId="253F149C" w:rsidR="002F113F" w:rsidRPr="000A228F" w:rsidRDefault="002F113F" w:rsidP="00C47DA7">
      <w:pPr>
        <w:pStyle w:val="NoSpacing"/>
        <w:rPr>
          <w:b/>
          <w:bCs/>
          <w:i/>
          <w:iCs/>
          <w:sz w:val="28"/>
          <w:szCs w:val="28"/>
        </w:rPr>
      </w:pPr>
      <w:r w:rsidRPr="000A228F">
        <w:rPr>
          <w:b/>
          <w:bCs/>
          <w:i/>
          <w:iCs/>
          <w:sz w:val="28"/>
          <w:szCs w:val="28"/>
        </w:rPr>
        <w:t>Comprehension</w:t>
      </w:r>
    </w:p>
    <w:p w14:paraId="059F16A5" w14:textId="1BD6C60E" w:rsidR="002F113F" w:rsidRDefault="002F113F" w:rsidP="00C47DA7">
      <w:pPr>
        <w:pStyle w:val="NoSpacing"/>
      </w:pPr>
      <w:r>
        <w:t>1</w:t>
      </w:r>
      <w:r w:rsidR="005F5253">
        <w:tab/>
      </w:r>
      <w:r w:rsidR="00E53A2F">
        <w:t>Where did the Yamnaya live, before they migrated?</w:t>
      </w:r>
    </w:p>
    <w:p w14:paraId="4305B3D4" w14:textId="59A7F7B5" w:rsidR="002F113F" w:rsidRDefault="002F113F" w:rsidP="00C47DA7">
      <w:pPr>
        <w:pStyle w:val="NoSpacing"/>
      </w:pPr>
      <w:r>
        <w:t>2</w:t>
      </w:r>
      <w:r w:rsidR="005F5253">
        <w:tab/>
      </w:r>
      <w:r w:rsidR="00E53A2F">
        <w:t>What language did they speak?</w:t>
      </w:r>
    </w:p>
    <w:p w14:paraId="282E3861" w14:textId="67B02994" w:rsidR="002F113F" w:rsidRDefault="002F113F" w:rsidP="00C47DA7">
      <w:pPr>
        <w:pStyle w:val="NoSpacing"/>
      </w:pPr>
      <w:r>
        <w:t>3</w:t>
      </w:r>
      <w:r w:rsidR="005F5253">
        <w:tab/>
      </w:r>
      <w:r w:rsidR="00E53A2F">
        <w:t>Where do the descendants of the Yamnaya live?</w:t>
      </w:r>
    </w:p>
    <w:p w14:paraId="33C8E238" w14:textId="27AC5F3E" w:rsidR="002F113F" w:rsidRDefault="002F113F" w:rsidP="00C47DA7">
      <w:pPr>
        <w:pStyle w:val="NoSpacing"/>
      </w:pPr>
      <w:r>
        <w:t>4</w:t>
      </w:r>
      <w:r w:rsidR="005F5253">
        <w:tab/>
      </w:r>
      <w:r w:rsidR="00E53A2F">
        <w:t>Where did the Yamnaya move to?</w:t>
      </w:r>
    </w:p>
    <w:p w14:paraId="7B3C7C51" w14:textId="77777777" w:rsidR="005F5253" w:rsidRDefault="005F5253" w:rsidP="00C47DA7">
      <w:pPr>
        <w:pStyle w:val="NoSpacing"/>
      </w:pPr>
    </w:p>
    <w:p w14:paraId="77E61C04" w14:textId="0BD42885" w:rsidR="009479C1" w:rsidRPr="000A228F" w:rsidRDefault="009479C1" w:rsidP="00C47DA7">
      <w:pPr>
        <w:pStyle w:val="NoSpacing"/>
        <w:rPr>
          <w:b/>
          <w:bCs/>
          <w:i/>
          <w:iCs/>
          <w:sz w:val="28"/>
          <w:szCs w:val="28"/>
        </w:rPr>
      </w:pPr>
      <w:r w:rsidRPr="000A228F">
        <w:rPr>
          <w:b/>
          <w:bCs/>
          <w:i/>
          <w:iCs/>
          <w:sz w:val="28"/>
          <w:szCs w:val="28"/>
        </w:rPr>
        <w:t>Matching</w:t>
      </w:r>
    </w:p>
    <w:p w14:paraId="652336D4" w14:textId="05ACAD9A" w:rsidR="009479C1" w:rsidRDefault="009479C1" w:rsidP="00C47DA7">
      <w:pPr>
        <w:pStyle w:val="NoSpacing"/>
      </w:pPr>
      <w:r>
        <w:t>Match these words with their meaning:</w:t>
      </w:r>
    </w:p>
    <w:tbl>
      <w:tblPr>
        <w:tblStyle w:val="TableGrid"/>
        <w:tblW w:w="0" w:type="auto"/>
        <w:jc w:val="center"/>
        <w:tblLook w:val="04A0" w:firstRow="1" w:lastRow="0" w:firstColumn="1" w:lastColumn="0" w:noHBand="0" w:noVBand="1"/>
      </w:tblPr>
      <w:tblGrid>
        <w:gridCol w:w="2268"/>
        <w:gridCol w:w="4395"/>
      </w:tblGrid>
      <w:tr w:rsidR="009479C1" w14:paraId="40A1D111" w14:textId="77777777" w:rsidTr="009479C1">
        <w:trPr>
          <w:jc w:val="center"/>
        </w:trPr>
        <w:tc>
          <w:tcPr>
            <w:tcW w:w="2268" w:type="dxa"/>
          </w:tcPr>
          <w:p w14:paraId="234D7F64" w14:textId="3F7D296F" w:rsidR="009479C1" w:rsidRDefault="000442AB" w:rsidP="009479C1">
            <w:r>
              <w:t>1</w:t>
            </w:r>
            <w:r w:rsidR="00E53A2F">
              <w:t xml:space="preserve">  gradually</w:t>
            </w:r>
          </w:p>
        </w:tc>
        <w:tc>
          <w:tcPr>
            <w:tcW w:w="4395" w:type="dxa"/>
          </w:tcPr>
          <w:p w14:paraId="6F1CD845" w14:textId="7D7730D5" w:rsidR="009479C1" w:rsidRDefault="000442AB" w:rsidP="009479C1">
            <w:r>
              <w:t>a</w:t>
            </w:r>
            <w:r w:rsidR="00E53A2F">
              <w:t xml:space="preserve">  information that proves something</w:t>
            </w:r>
          </w:p>
        </w:tc>
      </w:tr>
      <w:tr w:rsidR="009479C1" w14:paraId="52911EB4" w14:textId="77777777" w:rsidTr="009479C1">
        <w:trPr>
          <w:jc w:val="center"/>
        </w:trPr>
        <w:tc>
          <w:tcPr>
            <w:tcW w:w="2268" w:type="dxa"/>
          </w:tcPr>
          <w:p w14:paraId="1ADE58B6" w14:textId="4A518709" w:rsidR="009479C1" w:rsidRDefault="000442AB" w:rsidP="009479C1">
            <w:r>
              <w:t>2</w:t>
            </w:r>
            <w:r w:rsidR="00E53A2F">
              <w:t xml:space="preserve">  evidence</w:t>
            </w:r>
          </w:p>
        </w:tc>
        <w:tc>
          <w:tcPr>
            <w:tcW w:w="4395" w:type="dxa"/>
          </w:tcPr>
          <w:p w14:paraId="5EFE084B" w14:textId="6C08BD76" w:rsidR="009479C1" w:rsidRDefault="000442AB" w:rsidP="009479C1">
            <w:r>
              <w:t>b</w:t>
            </w:r>
            <w:r w:rsidR="00E53A2F">
              <w:t xml:space="preserve">  geographical area</w:t>
            </w:r>
          </w:p>
        </w:tc>
      </w:tr>
      <w:tr w:rsidR="009479C1" w14:paraId="71399C98" w14:textId="77777777" w:rsidTr="009479C1">
        <w:trPr>
          <w:jc w:val="center"/>
        </w:trPr>
        <w:tc>
          <w:tcPr>
            <w:tcW w:w="2268" w:type="dxa"/>
          </w:tcPr>
          <w:p w14:paraId="2453CA17" w14:textId="34954DB3" w:rsidR="009479C1" w:rsidRDefault="000442AB" w:rsidP="009479C1">
            <w:r>
              <w:t>3</w:t>
            </w:r>
            <w:r w:rsidR="00E53A2F">
              <w:t xml:space="preserve">  approximately</w:t>
            </w:r>
          </w:p>
        </w:tc>
        <w:tc>
          <w:tcPr>
            <w:tcW w:w="4395" w:type="dxa"/>
          </w:tcPr>
          <w:p w14:paraId="3D7CA102" w14:textId="305D0E81" w:rsidR="009479C1" w:rsidRDefault="000442AB" w:rsidP="009479C1">
            <w:r>
              <w:t>c</w:t>
            </w:r>
            <w:r w:rsidR="00E53A2F">
              <w:t xml:space="preserve">  slowly</w:t>
            </w:r>
          </w:p>
        </w:tc>
      </w:tr>
      <w:tr w:rsidR="009479C1" w14:paraId="7DE37271" w14:textId="77777777" w:rsidTr="009479C1">
        <w:trPr>
          <w:jc w:val="center"/>
        </w:trPr>
        <w:tc>
          <w:tcPr>
            <w:tcW w:w="2268" w:type="dxa"/>
          </w:tcPr>
          <w:p w14:paraId="4A396F60" w14:textId="6C6DF8AF" w:rsidR="009479C1" w:rsidRDefault="000442AB" w:rsidP="009479C1">
            <w:r>
              <w:t>4</w:t>
            </w:r>
            <w:r w:rsidR="00E53A2F">
              <w:t xml:space="preserve">  region</w:t>
            </w:r>
          </w:p>
        </w:tc>
        <w:tc>
          <w:tcPr>
            <w:tcW w:w="4395" w:type="dxa"/>
          </w:tcPr>
          <w:p w14:paraId="18728EF8" w14:textId="144355C6" w:rsidR="009479C1" w:rsidRDefault="000442AB" w:rsidP="009479C1">
            <w:r>
              <w:t>d</w:t>
            </w:r>
            <w:r w:rsidR="00E53A2F">
              <w:t xml:space="preserve">  way of life for a  people</w:t>
            </w:r>
          </w:p>
        </w:tc>
      </w:tr>
      <w:tr w:rsidR="009479C1" w14:paraId="113535AF" w14:textId="77777777" w:rsidTr="009479C1">
        <w:trPr>
          <w:jc w:val="center"/>
        </w:trPr>
        <w:tc>
          <w:tcPr>
            <w:tcW w:w="2268" w:type="dxa"/>
          </w:tcPr>
          <w:p w14:paraId="6A1C1891" w14:textId="11D5C452" w:rsidR="009479C1" w:rsidRDefault="000442AB" w:rsidP="009479C1">
            <w:r>
              <w:t>5</w:t>
            </w:r>
            <w:r w:rsidR="00E53A2F">
              <w:t xml:space="preserve">  culture</w:t>
            </w:r>
          </w:p>
        </w:tc>
        <w:tc>
          <w:tcPr>
            <w:tcW w:w="4395" w:type="dxa"/>
          </w:tcPr>
          <w:p w14:paraId="52E75F05" w14:textId="11264FF4" w:rsidR="009479C1" w:rsidRDefault="000442AB" w:rsidP="009479C1">
            <w:r>
              <w:t>e</w:t>
            </w:r>
            <w:r w:rsidR="00E53A2F">
              <w:t xml:space="preserve">  about, circa</w:t>
            </w:r>
          </w:p>
        </w:tc>
      </w:tr>
    </w:tbl>
    <w:p w14:paraId="4C8CB2C7" w14:textId="77777777" w:rsidR="009479C1" w:rsidRDefault="009479C1" w:rsidP="009479C1"/>
    <w:p w14:paraId="51CDB9BE" w14:textId="77777777" w:rsidR="009479C1" w:rsidRPr="000A228F" w:rsidRDefault="009479C1" w:rsidP="00C47DA7">
      <w:pPr>
        <w:pStyle w:val="NoSpacing"/>
        <w:rPr>
          <w:b/>
          <w:bCs/>
          <w:i/>
          <w:iCs/>
          <w:sz w:val="28"/>
          <w:szCs w:val="28"/>
        </w:rPr>
      </w:pPr>
      <w:r w:rsidRPr="000A228F">
        <w:rPr>
          <w:b/>
          <w:bCs/>
          <w:i/>
          <w:iCs/>
          <w:sz w:val="28"/>
          <w:szCs w:val="28"/>
        </w:rPr>
        <w:t>Task</w:t>
      </w:r>
    </w:p>
    <w:p w14:paraId="5C5B8444" w14:textId="35CE1408" w:rsidR="009479C1" w:rsidRDefault="003F7277" w:rsidP="00C47DA7">
      <w:pPr>
        <w:pStyle w:val="NoSpacing"/>
      </w:pPr>
      <w:r>
        <w:t>Work with a partner. Use Google to find out the answer to these questions:</w:t>
      </w:r>
    </w:p>
    <w:p w14:paraId="3DE33D57" w14:textId="0FA6494B" w:rsidR="003F7277" w:rsidRDefault="003F7277" w:rsidP="00C47DA7">
      <w:pPr>
        <w:pStyle w:val="NoSpacing"/>
      </w:pPr>
      <w:r>
        <w:t>1</w:t>
      </w:r>
      <w:r>
        <w:tab/>
      </w:r>
      <w:r w:rsidR="00C96C11">
        <w:t>What is a pastoralist?</w:t>
      </w:r>
    </w:p>
    <w:p w14:paraId="470C2F10" w14:textId="318F9925" w:rsidR="003F7277" w:rsidRDefault="003F7277" w:rsidP="00C47DA7">
      <w:pPr>
        <w:pStyle w:val="NoSpacing"/>
      </w:pPr>
      <w:r>
        <w:t>2</w:t>
      </w:r>
      <w:r>
        <w:tab/>
      </w:r>
      <w:r w:rsidR="00C96C11">
        <w:t>What does genetic evidence tell us about the Yamnaya?</w:t>
      </w:r>
    </w:p>
    <w:p w14:paraId="338C36E9" w14:textId="1AECF543" w:rsidR="003F7277" w:rsidRDefault="003F7277" w:rsidP="00C47DA7">
      <w:pPr>
        <w:pStyle w:val="NoSpacing"/>
      </w:pPr>
      <w:r>
        <w:t>3</w:t>
      </w:r>
      <w:r>
        <w:tab/>
      </w:r>
      <w:r w:rsidR="00C96C11">
        <w:t>What are the modern countries in the Danube region?</w:t>
      </w:r>
    </w:p>
    <w:p w14:paraId="3EAFC36A" w14:textId="77777777" w:rsidR="009479C1" w:rsidRDefault="009479C1" w:rsidP="00C47DA7">
      <w:pPr>
        <w:pStyle w:val="NoSpacing"/>
      </w:pPr>
    </w:p>
    <w:p w14:paraId="329152E6" w14:textId="7F12B8C2" w:rsidR="002F113F" w:rsidRPr="000A228F" w:rsidRDefault="002F113F" w:rsidP="00C47DA7">
      <w:pPr>
        <w:pStyle w:val="NoSpacing"/>
        <w:rPr>
          <w:b/>
          <w:bCs/>
          <w:i/>
          <w:iCs/>
          <w:sz w:val="28"/>
          <w:szCs w:val="28"/>
        </w:rPr>
      </w:pPr>
      <w:r w:rsidRPr="000A228F">
        <w:rPr>
          <w:b/>
          <w:bCs/>
          <w:i/>
          <w:iCs/>
          <w:sz w:val="28"/>
          <w:szCs w:val="28"/>
        </w:rPr>
        <w:t>Lexical practice</w:t>
      </w:r>
    </w:p>
    <w:p w14:paraId="14F2954A" w14:textId="21B6D15D" w:rsidR="00BE69E9" w:rsidRPr="009D25E5" w:rsidRDefault="00BE69E9" w:rsidP="00C47DA7">
      <w:pPr>
        <w:pStyle w:val="NoSpacing"/>
        <w:rPr>
          <w:rFonts w:cstheme="minorHAnsi"/>
        </w:rPr>
      </w:pPr>
      <w:r w:rsidRPr="009D25E5">
        <w:rPr>
          <w:rFonts w:cstheme="minorHAnsi"/>
        </w:rPr>
        <w:t xml:space="preserve">The </w:t>
      </w:r>
      <w:r w:rsidR="009763F9">
        <w:rPr>
          <w:rFonts w:cstheme="minorHAnsi"/>
        </w:rPr>
        <w:t xml:space="preserve">-1- </w:t>
      </w:r>
      <w:r w:rsidRPr="009D25E5">
        <w:rPr>
          <w:rFonts w:cstheme="minorHAnsi"/>
        </w:rPr>
        <w:t xml:space="preserve"> people were highly mobile and relied on the domestication of </w:t>
      </w:r>
      <w:r w:rsidR="009763F9">
        <w:rPr>
          <w:rFonts w:cstheme="minorHAnsi"/>
        </w:rPr>
        <w:t>-2-</w:t>
      </w:r>
      <w:r w:rsidRPr="009D25E5">
        <w:rPr>
          <w:rFonts w:cstheme="minorHAnsi"/>
        </w:rPr>
        <w:t xml:space="preserve">, which allowed them to cover great distances and establish </w:t>
      </w:r>
      <w:r w:rsidR="009763F9">
        <w:rPr>
          <w:rFonts w:cstheme="minorHAnsi"/>
        </w:rPr>
        <w:t>-3-</w:t>
      </w:r>
      <w:r w:rsidRPr="009D25E5">
        <w:rPr>
          <w:rFonts w:cstheme="minorHAnsi"/>
        </w:rPr>
        <w:t xml:space="preserve"> connections with other cultures. They were </w:t>
      </w:r>
      <w:r w:rsidR="009763F9">
        <w:rPr>
          <w:rFonts w:cstheme="minorHAnsi"/>
        </w:rPr>
        <w:t xml:space="preserve">-4- </w:t>
      </w:r>
      <w:r w:rsidRPr="009D25E5">
        <w:rPr>
          <w:rFonts w:cstheme="minorHAnsi"/>
        </w:rPr>
        <w:t xml:space="preserve">metalworkers and their innovations in metallurgy led to the </w:t>
      </w:r>
      <w:r w:rsidR="009763F9">
        <w:rPr>
          <w:rFonts w:cstheme="minorHAnsi"/>
        </w:rPr>
        <w:t xml:space="preserve">-5- </w:t>
      </w:r>
      <w:r w:rsidRPr="009D25E5">
        <w:rPr>
          <w:rFonts w:cstheme="minorHAnsi"/>
        </w:rPr>
        <w:t xml:space="preserve">of bronze weapons and tools, which gave them a military </w:t>
      </w:r>
      <w:r w:rsidR="009763F9">
        <w:rPr>
          <w:rFonts w:cstheme="minorHAnsi"/>
        </w:rPr>
        <w:t>-6-</w:t>
      </w:r>
      <w:r w:rsidRPr="009D25E5">
        <w:rPr>
          <w:rFonts w:cstheme="minorHAnsi"/>
        </w:rPr>
        <w:t xml:space="preserve"> over neighbo</w:t>
      </w:r>
      <w:r>
        <w:rPr>
          <w:rFonts w:cstheme="minorHAnsi"/>
        </w:rPr>
        <w:t>u</w:t>
      </w:r>
      <w:r w:rsidRPr="009D25E5">
        <w:rPr>
          <w:rFonts w:cstheme="minorHAnsi"/>
        </w:rPr>
        <w:t>ring cultures.</w:t>
      </w:r>
      <w:r w:rsidR="009763F9">
        <w:rPr>
          <w:rFonts w:cstheme="minorHAnsi"/>
        </w:rPr>
        <w:t xml:space="preserve"> </w:t>
      </w:r>
      <w:r w:rsidRPr="009D25E5">
        <w:rPr>
          <w:rFonts w:cstheme="minorHAnsi"/>
        </w:rPr>
        <w:t xml:space="preserve">The Yamnaya people were also </w:t>
      </w:r>
      <w:r w:rsidR="009763F9">
        <w:rPr>
          <w:rFonts w:cstheme="minorHAnsi"/>
        </w:rPr>
        <w:t xml:space="preserve">-7- </w:t>
      </w:r>
      <w:r w:rsidRPr="009D25E5">
        <w:rPr>
          <w:rFonts w:cstheme="minorHAnsi"/>
        </w:rPr>
        <w:t xml:space="preserve">for their distinctive burial practices, which involved </w:t>
      </w:r>
      <w:r w:rsidR="009763F9">
        <w:rPr>
          <w:rFonts w:cstheme="minorHAnsi"/>
        </w:rPr>
        <w:t xml:space="preserve">-8- </w:t>
      </w:r>
      <w:r w:rsidRPr="009D25E5">
        <w:rPr>
          <w:rFonts w:cstheme="minorHAnsi"/>
        </w:rPr>
        <w:t xml:space="preserve">the deceased in pit graves along with grave goods such as weapons, </w:t>
      </w:r>
      <w:proofErr w:type="spellStart"/>
      <w:r w:rsidRPr="009D25E5">
        <w:rPr>
          <w:rFonts w:cstheme="minorHAnsi"/>
        </w:rPr>
        <w:t>jewelry</w:t>
      </w:r>
      <w:proofErr w:type="spellEnd"/>
      <w:r w:rsidRPr="009D25E5">
        <w:rPr>
          <w:rFonts w:cstheme="minorHAnsi"/>
        </w:rPr>
        <w:t>, and pottery.</w:t>
      </w:r>
    </w:p>
    <w:p w14:paraId="0B82D48F" w14:textId="77777777" w:rsidR="00C47DA7" w:rsidRDefault="00C47DA7" w:rsidP="00C47DA7">
      <w:pPr>
        <w:pStyle w:val="NoSpacing"/>
      </w:pPr>
    </w:p>
    <w:p w14:paraId="1B20C7C7" w14:textId="620C4368" w:rsidR="002F113F" w:rsidRPr="000A228F" w:rsidRDefault="002F113F" w:rsidP="00C47DA7">
      <w:pPr>
        <w:pStyle w:val="NoSpacing"/>
        <w:rPr>
          <w:b/>
          <w:bCs/>
          <w:i/>
          <w:iCs/>
          <w:sz w:val="28"/>
          <w:szCs w:val="28"/>
        </w:rPr>
      </w:pPr>
      <w:r w:rsidRPr="000A228F">
        <w:rPr>
          <w:b/>
          <w:bCs/>
          <w:i/>
          <w:iCs/>
          <w:sz w:val="28"/>
          <w:szCs w:val="28"/>
        </w:rPr>
        <w:t>Fill in the gaps with these words:</w:t>
      </w:r>
    </w:p>
    <w:p w14:paraId="785CF1B5" w14:textId="7D8A9E32" w:rsidR="00C47DA7" w:rsidRPr="00C47DA7" w:rsidRDefault="009763F9" w:rsidP="00C47DA7">
      <w:pPr>
        <w:pStyle w:val="NoSpacing"/>
        <w:rPr>
          <w:b/>
          <w:bCs/>
        </w:rPr>
      </w:pPr>
      <w:r w:rsidRPr="009D25E5">
        <w:rPr>
          <w:rFonts w:cstheme="minorHAnsi"/>
        </w:rPr>
        <w:t xml:space="preserve">trade known </w:t>
      </w:r>
      <w:r>
        <w:rPr>
          <w:rFonts w:cstheme="minorHAnsi"/>
        </w:rPr>
        <w:t xml:space="preserve"> </w:t>
      </w:r>
      <w:r w:rsidRPr="009D25E5">
        <w:rPr>
          <w:rFonts w:cstheme="minorHAnsi"/>
        </w:rPr>
        <w:t>development Yamnaya</w:t>
      </w:r>
      <w:r w:rsidRPr="009763F9">
        <w:rPr>
          <w:rFonts w:cstheme="minorHAnsi"/>
        </w:rPr>
        <w:t xml:space="preserve"> </w:t>
      </w:r>
      <w:r w:rsidRPr="009D25E5">
        <w:rPr>
          <w:rFonts w:cstheme="minorHAnsi"/>
        </w:rPr>
        <w:t>placing advantage horses</w:t>
      </w:r>
      <w:r>
        <w:rPr>
          <w:rFonts w:cstheme="minorHAnsi"/>
        </w:rPr>
        <w:t xml:space="preserve"> </w:t>
      </w:r>
      <w:r w:rsidRPr="009D25E5">
        <w:rPr>
          <w:rFonts w:cstheme="minorHAnsi"/>
        </w:rPr>
        <w:t>skilled</w:t>
      </w:r>
    </w:p>
    <w:p w14:paraId="3A708520" w14:textId="49669A6B" w:rsidR="002F113F" w:rsidRDefault="009479C1" w:rsidP="00C47DA7">
      <w:pPr>
        <w:pStyle w:val="NoSpacing"/>
      </w:pPr>
      <w:r>
        <w:t>1</w:t>
      </w:r>
      <w:r>
        <w:tab/>
      </w:r>
      <w:r>
        <w:tab/>
      </w:r>
      <w:r>
        <w:tab/>
      </w:r>
      <w:r>
        <w:tab/>
      </w:r>
      <w:r>
        <w:tab/>
      </w:r>
      <w:r w:rsidR="00C47DA7">
        <w:t>5</w:t>
      </w:r>
    </w:p>
    <w:p w14:paraId="4CC34FF9" w14:textId="08A936CE" w:rsidR="009479C1" w:rsidRDefault="009479C1" w:rsidP="00C47DA7">
      <w:pPr>
        <w:pStyle w:val="NoSpacing"/>
      </w:pPr>
      <w:r>
        <w:t>2</w:t>
      </w:r>
      <w:r>
        <w:tab/>
      </w:r>
      <w:r>
        <w:tab/>
      </w:r>
      <w:r>
        <w:tab/>
      </w:r>
      <w:r>
        <w:tab/>
      </w:r>
      <w:r>
        <w:tab/>
      </w:r>
      <w:r w:rsidR="00C47DA7">
        <w:t>6</w:t>
      </w:r>
    </w:p>
    <w:p w14:paraId="7B096BAF" w14:textId="76D93B85" w:rsidR="009479C1" w:rsidRDefault="009479C1" w:rsidP="00C47DA7">
      <w:pPr>
        <w:pStyle w:val="NoSpacing"/>
      </w:pPr>
      <w:r>
        <w:t>3</w:t>
      </w:r>
      <w:r>
        <w:tab/>
      </w:r>
      <w:r>
        <w:tab/>
      </w:r>
      <w:r>
        <w:tab/>
      </w:r>
      <w:r>
        <w:tab/>
      </w:r>
      <w:r>
        <w:tab/>
      </w:r>
      <w:r w:rsidR="00C47DA7">
        <w:t>7</w:t>
      </w:r>
    </w:p>
    <w:p w14:paraId="734A39A0" w14:textId="0EB4D2A3" w:rsidR="009479C1" w:rsidRDefault="009479C1" w:rsidP="00C47DA7">
      <w:pPr>
        <w:pStyle w:val="NoSpacing"/>
      </w:pPr>
      <w:r>
        <w:t>4</w:t>
      </w:r>
      <w:r>
        <w:tab/>
      </w:r>
      <w:r>
        <w:tab/>
      </w:r>
      <w:r>
        <w:tab/>
      </w:r>
      <w:r>
        <w:tab/>
      </w:r>
      <w:r>
        <w:tab/>
      </w:r>
      <w:r w:rsidR="00C47DA7">
        <w:t>8</w:t>
      </w:r>
    </w:p>
    <w:p w14:paraId="6906C20C" w14:textId="528C3A2D" w:rsidR="002F113F" w:rsidRDefault="009479C1" w:rsidP="00C47DA7">
      <w:pPr>
        <w:pStyle w:val="NoSpacing"/>
      </w:pPr>
      <w:r>
        <w:tab/>
      </w:r>
      <w:r>
        <w:tab/>
      </w:r>
      <w:r>
        <w:tab/>
      </w:r>
      <w:r>
        <w:tab/>
      </w:r>
      <w:r>
        <w:tab/>
      </w:r>
    </w:p>
    <w:p w14:paraId="304842AE" w14:textId="1FA45ECA" w:rsidR="002F113F" w:rsidRPr="000A228F" w:rsidRDefault="002F113F" w:rsidP="00C47DA7">
      <w:pPr>
        <w:pStyle w:val="NoSpacing"/>
        <w:rPr>
          <w:b/>
          <w:bCs/>
          <w:i/>
          <w:iCs/>
          <w:sz w:val="28"/>
          <w:szCs w:val="28"/>
        </w:rPr>
      </w:pPr>
      <w:r w:rsidRPr="000A228F">
        <w:rPr>
          <w:b/>
          <w:bCs/>
          <w:i/>
          <w:iCs/>
          <w:sz w:val="28"/>
          <w:szCs w:val="28"/>
        </w:rPr>
        <w:t>ANSWER KEY</w:t>
      </w:r>
    </w:p>
    <w:p w14:paraId="40F2D5A1" w14:textId="6A4BF7CE" w:rsidR="0072352A" w:rsidRDefault="0072352A" w:rsidP="00C47DA7">
      <w:pPr>
        <w:pStyle w:val="NoSpacing"/>
      </w:pPr>
      <w:r>
        <w:t>Matching</w:t>
      </w:r>
      <w:r>
        <w:tab/>
        <w:t>1</w:t>
      </w:r>
      <w:r w:rsidR="00C96C11">
        <w:t>c</w:t>
      </w:r>
      <w:r>
        <w:t>; 2</w:t>
      </w:r>
      <w:r w:rsidR="00C96C11">
        <w:t>a</w:t>
      </w:r>
      <w:r>
        <w:t>;3</w:t>
      </w:r>
      <w:r w:rsidR="00C96C11">
        <w:t>e</w:t>
      </w:r>
      <w:r>
        <w:t>;4</w:t>
      </w:r>
      <w:r w:rsidR="00C96C11">
        <w:t>b</w:t>
      </w:r>
      <w:r>
        <w:t>;5</w:t>
      </w:r>
      <w:r w:rsidR="00C96C11">
        <w:t>d</w:t>
      </w:r>
    </w:p>
    <w:p w14:paraId="5018CD43" w14:textId="7E310710" w:rsidR="0072352A" w:rsidRDefault="0072352A" w:rsidP="00C96C11">
      <w:pPr>
        <w:pStyle w:val="NoSpacing"/>
        <w:ind w:left="1440" w:hanging="1440"/>
      </w:pPr>
      <w:r>
        <w:t>Task</w:t>
      </w:r>
      <w:r>
        <w:tab/>
      </w:r>
      <w:r w:rsidR="00C96C11">
        <w:t xml:space="preserve">people who herd horses, moving from place to place; that they were the ancestors of many Europeans; Ukraine, Romania, Hungary </w:t>
      </w:r>
    </w:p>
    <w:p w14:paraId="5A7A3A6B" w14:textId="31A562BE" w:rsidR="005F5253" w:rsidRDefault="0072352A" w:rsidP="00C47DA7">
      <w:pPr>
        <w:pStyle w:val="NoSpacing"/>
      </w:pPr>
      <w:r>
        <w:t>Gaps:</w:t>
      </w:r>
      <w:r>
        <w:tab/>
      </w:r>
      <w:r w:rsidR="00C96C11">
        <w:tab/>
      </w:r>
      <w:r w:rsidR="009763F9">
        <w:t>Yamnaya, horses, trade, skilled, development, advantage, known, placing</w:t>
      </w:r>
    </w:p>
    <w:sectPr w:rsidR="005F5253" w:rsidSect="00C47DA7">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3F"/>
    <w:rsid w:val="00037312"/>
    <w:rsid w:val="000442AB"/>
    <w:rsid w:val="00084084"/>
    <w:rsid w:val="000A228F"/>
    <w:rsid w:val="00292B55"/>
    <w:rsid w:val="0029314E"/>
    <w:rsid w:val="002E5252"/>
    <w:rsid w:val="002F113F"/>
    <w:rsid w:val="003F7277"/>
    <w:rsid w:val="004B57A9"/>
    <w:rsid w:val="005F5253"/>
    <w:rsid w:val="006D5756"/>
    <w:rsid w:val="0072352A"/>
    <w:rsid w:val="00777C4D"/>
    <w:rsid w:val="007F714B"/>
    <w:rsid w:val="008235BC"/>
    <w:rsid w:val="009479C1"/>
    <w:rsid w:val="009763F9"/>
    <w:rsid w:val="009D25E5"/>
    <w:rsid w:val="00BE0291"/>
    <w:rsid w:val="00BE69E9"/>
    <w:rsid w:val="00C47DA7"/>
    <w:rsid w:val="00C96C11"/>
    <w:rsid w:val="00E53A2F"/>
    <w:rsid w:val="00F3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30B3"/>
  <w15:chartTrackingRefBased/>
  <w15:docId w15:val="{809C1D91-04FB-427B-9371-7AD1D656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40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C47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5849">
      <w:bodyDiv w:val="1"/>
      <w:marLeft w:val="0"/>
      <w:marRight w:val="0"/>
      <w:marTop w:val="0"/>
      <w:marBottom w:val="0"/>
      <w:divBdr>
        <w:top w:val="none" w:sz="0" w:space="0" w:color="auto"/>
        <w:left w:val="none" w:sz="0" w:space="0" w:color="auto"/>
        <w:bottom w:val="none" w:sz="0" w:space="0" w:color="auto"/>
        <w:right w:val="none" w:sz="0" w:space="0" w:color="auto"/>
      </w:divBdr>
      <w:divsChild>
        <w:div w:id="35856543">
          <w:marLeft w:val="0"/>
          <w:marRight w:val="0"/>
          <w:marTop w:val="0"/>
          <w:marBottom w:val="0"/>
          <w:divBdr>
            <w:top w:val="none" w:sz="0" w:space="0" w:color="auto"/>
            <w:left w:val="none" w:sz="0" w:space="0" w:color="auto"/>
            <w:bottom w:val="none" w:sz="0" w:space="0" w:color="auto"/>
            <w:right w:val="none" w:sz="0" w:space="0" w:color="auto"/>
          </w:divBdr>
          <w:divsChild>
            <w:div w:id="957222653">
              <w:marLeft w:val="0"/>
              <w:marRight w:val="0"/>
              <w:marTop w:val="0"/>
              <w:marBottom w:val="0"/>
              <w:divBdr>
                <w:top w:val="none" w:sz="0" w:space="0" w:color="auto"/>
                <w:left w:val="none" w:sz="0" w:space="0" w:color="auto"/>
                <w:bottom w:val="none" w:sz="0" w:space="0" w:color="auto"/>
                <w:right w:val="none" w:sz="0" w:space="0" w:color="auto"/>
              </w:divBdr>
              <w:divsChild>
                <w:div w:id="847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MichaelHD Carrier</dc:creator>
  <cp:keywords/>
  <dc:description/>
  <cp:lastModifiedBy>MichaelHD Carrier</cp:lastModifiedBy>
  <cp:revision>15</cp:revision>
  <cp:lastPrinted>2023-04-13T14:18:00Z</cp:lastPrinted>
  <dcterms:created xsi:type="dcterms:W3CDTF">2023-04-12T17:06:00Z</dcterms:created>
  <dcterms:modified xsi:type="dcterms:W3CDTF">2023-04-13T14:19:00Z</dcterms:modified>
</cp:coreProperties>
</file>